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FF" w:rsidRPr="00A8057C" w:rsidRDefault="005D0B49">
      <w:pPr>
        <w:rPr>
          <w:rFonts w:ascii="Arial" w:hAnsi="Arial" w:cs="Arial"/>
          <w:b/>
        </w:rPr>
      </w:pPr>
      <w:r w:rsidRPr="00A8057C">
        <w:rPr>
          <w:rFonts w:ascii="Arial" w:hAnsi="Arial" w:cs="Arial"/>
          <w:b/>
        </w:rPr>
        <w:t>Oefenvragen 5: Lodewijk XIV</w:t>
      </w:r>
      <w:r w:rsidR="00A8057C" w:rsidRPr="00A8057C">
        <w:rPr>
          <w:rFonts w:ascii="Arial" w:hAnsi="Arial" w:cs="Arial"/>
          <w:b/>
        </w:rPr>
        <w:t xml:space="preserve"> en dans </w:t>
      </w:r>
    </w:p>
    <w:p w:rsidR="005D0B49" w:rsidRPr="00A8057C" w:rsidRDefault="005D0B49">
      <w:pPr>
        <w:rPr>
          <w:rFonts w:ascii="Arial" w:hAnsi="Arial" w:cs="Arial"/>
        </w:rPr>
      </w:pPr>
    </w:p>
    <w:p w:rsidR="005D0B49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</w:rPr>
        <w:t xml:space="preserve">Bekijk afbeelding 1: Pieter </w:t>
      </w:r>
      <w:proofErr w:type="spellStart"/>
      <w:r w:rsidRPr="00A8057C">
        <w:rPr>
          <w:rFonts w:ascii="Arial" w:hAnsi="Arial" w:cs="Arial"/>
        </w:rPr>
        <w:t>Breughel</w:t>
      </w:r>
      <w:proofErr w:type="spellEnd"/>
      <w:r w:rsidRPr="00A8057C">
        <w:rPr>
          <w:rFonts w:ascii="Arial" w:hAnsi="Arial" w:cs="Arial"/>
        </w:rPr>
        <w:t>: boerendans</w:t>
      </w:r>
    </w:p>
    <w:p w:rsidR="00B90DE4" w:rsidRPr="00A8057C" w:rsidRDefault="00B90DE4">
      <w:pPr>
        <w:rPr>
          <w:rFonts w:ascii="Arial" w:hAnsi="Arial" w:cs="Arial"/>
        </w:rPr>
      </w:pPr>
    </w:p>
    <w:p w:rsidR="00B90DE4" w:rsidRPr="00B90DE4" w:rsidRDefault="00B90DE4" w:rsidP="00B90DE4">
      <w:pPr>
        <w:rPr>
          <w:rFonts w:ascii="Arial" w:eastAsia="Times New Roman" w:hAnsi="Arial" w:cs="Arial"/>
          <w:lang w:eastAsia="nl-NL"/>
        </w:rPr>
      </w:pPr>
      <w:r w:rsidRPr="00B90DE4">
        <w:rPr>
          <w:rFonts w:ascii="Arial" w:eastAsia="Times New Roman" w:hAnsi="Arial" w:cs="Arial"/>
          <w:lang w:eastAsia="nl-NL"/>
        </w:rPr>
        <w:fldChar w:fldCharType="begin"/>
      </w:r>
      <w:r w:rsidRPr="00B90DE4">
        <w:rPr>
          <w:rFonts w:ascii="Arial" w:eastAsia="Times New Roman" w:hAnsi="Arial" w:cs="Arial"/>
          <w:lang w:eastAsia="nl-NL"/>
        </w:rPr>
        <w:instrText xml:space="preserve"> INCLUDEPICTURE "https://upload.wikimedia.org/wikipedia/commons/thumb/a/aa/Pieter_Bruegel_The_Peasant_Dance.jpg/1200px-Pieter_Bruegel_The_Peasant_Dance.jpg" \* MERGEFORMATINET </w:instrText>
      </w:r>
      <w:r w:rsidRPr="00B90DE4">
        <w:rPr>
          <w:rFonts w:ascii="Arial" w:eastAsia="Times New Roman" w:hAnsi="Arial" w:cs="Arial"/>
          <w:lang w:eastAsia="nl-NL"/>
        </w:rPr>
        <w:fldChar w:fldCharType="separate"/>
      </w:r>
      <w:r w:rsidRPr="00A8057C">
        <w:rPr>
          <w:rFonts w:ascii="Arial" w:eastAsia="Times New Roman" w:hAnsi="Arial" w:cs="Arial"/>
          <w:noProof/>
          <w:lang w:eastAsia="nl-NL"/>
        </w:rPr>
        <w:drawing>
          <wp:inline distT="0" distB="0" distL="0" distR="0">
            <wp:extent cx="5756910" cy="3931920"/>
            <wp:effectExtent l="0" t="0" r="0" b="5080"/>
            <wp:docPr id="1" name="Afbeelding 1" descr="Afbeeldingsresultaat voor pieter bruegel boerend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eter bruegel boerend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DE4">
        <w:rPr>
          <w:rFonts w:ascii="Arial" w:eastAsia="Times New Roman" w:hAnsi="Arial" w:cs="Arial"/>
          <w:lang w:eastAsia="nl-NL"/>
        </w:rPr>
        <w:fldChar w:fldCharType="end"/>
      </w:r>
    </w:p>
    <w:p w:rsidR="00B90DE4" w:rsidRPr="00A8057C" w:rsidRDefault="00B90DE4">
      <w:pPr>
        <w:rPr>
          <w:rFonts w:ascii="Arial" w:hAnsi="Arial" w:cs="Arial"/>
        </w:rPr>
      </w:pPr>
    </w:p>
    <w:p w:rsidR="00B90DE4" w:rsidRPr="00A8057C" w:rsidRDefault="00B90DE4">
      <w:pPr>
        <w:rPr>
          <w:rFonts w:ascii="Arial" w:hAnsi="Arial" w:cs="Arial"/>
          <w:b/>
        </w:rPr>
      </w:pPr>
      <w:r w:rsidRPr="00A8057C">
        <w:rPr>
          <w:rFonts w:ascii="Arial" w:hAnsi="Arial" w:cs="Arial"/>
          <w:b/>
        </w:rPr>
        <w:t>Vraag 1</w:t>
      </w:r>
    </w:p>
    <w:p w:rsidR="00B90DE4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</w:rPr>
        <w:t xml:space="preserve">Op dit schilderij van Pieter </w:t>
      </w:r>
      <w:proofErr w:type="spellStart"/>
      <w:r w:rsidRPr="00A8057C">
        <w:rPr>
          <w:rFonts w:ascii="Arial" w:hAnsi="Arial" w:cs="Arial"/>
        </w:rPr>
        <w:t>Breughel</w:t>
      </w:r>
      <w:proofErr w:type="spellEnd"/>
      <w:r w:rsidRPr="00A8057C">
        <w:rPr>
          <w:rFonts w:ascii="Arial" w:hAnsi="Arial" w:cs="Arial"/>
        </w:rPr>
        <w:t xml:space="preserve"> is het een vrolijke bedoening. De dans van de boeren is spontaan en nauwelijks aan regels gebonden.</w:t>
      </w:r>
    </w:p>
    <w:p w:rsidR="00B90DE4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  <w:b/>
        </w:rPr>
        <w:t xml:space="preserve">Noem </w:t>
      </w:r>
      <w:r w:rsidRPr="00A8057C">
        <w:rPr>
          <w:rFonts w:ascii="Arial" w:hAnsi="Arial" w:cs="Arial"/>
        </w:rPr>
        <w:t xml:space="preserve">2 aspecten uit </w:t>
      </w:r>
      <w:r w:rsidRPr="00A8057C">
        <w:rPr>
          <w:rFonts w:ascii="Arial" w:hAnsi="Arial" w:cs="Arial"/>
          <w:b/>
        </w:rPr>
        <w:t>de voorstelling</w:t>
      </w:r>
      <w:r w:rsidRPr="00A8057C">
        <w:rPr>
          <w:rFonts w:ascii="Arial" w:hAnsi="Arial" w:cs="Arial"/>
        </w:rPr>
        <w:t xml:space="preserve"> waardoor dat wordt benadrukt.</w:t>
      </w:r>
    </w:p>
    <w:p w:rsidR="00B90DE4" w:rsidRPr="00A8057C" w:rsidRDefault="00B90DE4">
      <w:pPr>
        <w:rPr>
          <w:rFonts w:ascii="Arial" w:hAnsi="Arial" w:cs="Arial"/>
        </w:rPr>
      </w:pPr>
    </w:p>
    <w:p w:rsidR="00B90DE4" w:rsidRPr="00A8057C" w:rsidRDefault="00B90DE4">
      <w:pPr>
        <w:rPr>
          <w:rFonts w:ascii="Arial" w:hAnsi="Arial" w:cs="Arial"/>
          <w:b/>
        </w:rPr>
      </w:pPr>
      <w:r w:rsidRPr="00A8057C">
        <w:rPr>
          <w:rFonts w:ascii="Arial" w:hAnsi="Arial" w:cs="Arial"/>
          <w:b/>
        </w:rPr>
        <w:t>Vraag 2</w:t>
      </w:r>
    </w:p>
    <w:p w:rsidR="00B90DE4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</w:rPr>
        <w:t>Op het schilderij 1 zie je een uitbundig feest.</w:t>
      </w:r>
    </w:p>
    <w:p w:rsidR="00B90DE4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</w:rPr>
        <w:t xml:space="preserve">Dit </w:t>
      </w:r>
      <w:r w:rsidR="00A8057C">
        <w:rPr>
          <w:rFonts w:ascii="Arial" w:hAnsi="Arial" w:cs="Arial"/>
        </w:rPr>
        <w:t>b</w:t>
      </w:r>
      <w:r w:rsidRPr="00A8057C">
        <w:rPr>
          <w:rFonts w:ascii="Arial" w:hAnsi="Arial" w:cs="Arial"/>
        </w:rPr>
        <w:t xml:space="preserve">lijkt niet alleen uit de voorstelling maar ook uit </w:t>
      </w:r>
      <w:r w:rsidRPr="00A8057C">
        <w:rPr>
          <w:rFonts w:ascii="Arial" w:hAnsi="Arial" w:cs="Arial"/>
          <w:b/>
        </w:rPr>
        <w:t xml:space="preserve">de </w:t>
      </w:r>
      <w:proofErr w:type="gramStart"/>
      <w:r w:rsidRPr="00A8057C">
        <w:rPr>
          <w:rFonts w:ascii="Arial" w:hAnsi="Arial" w:cs="Arial"/>
          <w:b/>
        </w:rPr>
        <w:t>vormgeving /</w:t>
      </w:r>
      <w:proofErr w:type="gramEnd"/>
      <w:r w:rsidRPr="00A8057C">
        <w:rPr>
          <w:rFonts w:ascii="Arial" w:hAnsi="Arial" w:cs="Arial"/>
          <w:b/>
        </w:rPr>
        <w:t xml:space="preserve"> compositie</w:t>
      </w:r>
      <w:r w:rsidRPr="00A8057C">
        <w:rPr>
          <w:rFonts w:ascii="Arial" w:hAnsi="Arial" w:cs="Arial"/>
        </w:rPr>
        <w:t xml:space="preserve"> van dit schilderij.</w:t>
      </w:r>
    </w:p>
    <w:p w:rsidR="00B90DE4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  <w:b/>
        </w:rPr>
        <w:t>Noem</w:t>
      </w:r>
      <w:r w:rsidRPr="00A8057C">
        <w:rPr>
          <w:rFonts w:ascii="Arial" w:hAnsi="Arial" w:cs="Arial"/>
        </w:rPr>
        <w:t xml:space="preserve"> 2 aspecten van de vormgeving, waarmee het uitbundige karakter van het feest wordt benadrukt.</w:t>
      </w:r>
    </w:p>
    <w:p w:rsidR="00B90DE4" w:rsidRPr="00A8057C" w:rsidRDefault="00B90DE4">
      <w:pPr>
        <w:rPr>
          <w:rFonts w:ascii="Arial" w:hAnsi="Arial" w:cs="Arial"/>
        </w:rPr>
      </w:pPr>
    </w:p>
    <w:p w:rsidR="00B90DE4" w:rsidRPr="00A8057C" w:rsidRDefault="00B90DE4">
      <w:pPr>
        <w:rPr>
          <w:rFonts w:ascii="Arial" w:hAnsi="Arial" w:cs="Arial"/>
          <w:b/>
        </w:rPr>
      </w:pPr>
      <w:r w:rsidRPr="00A8057C">
        <w:rPr>
          <w:rFonts w:ascii="Arial" w:hAnsi="Arial" w:cs="Arial"/>
          <w:b/>
        </w:rPr>
        <w:t>Vraag 3.</w:t>
      </w:r>
    </w:p>
    <w:p w:rsidR="00B90DE4" w:rsidRPr="00A8057C" w:rsidRDefault="00B90DE4">
      <w:pPr>
        <w:rPr>
          <w:rFonts w:ascii="Arial" w:hAnsi="Arial" w:cs="Arial"/>
        </w:rPr>
      </w:pPr>
      <w:hyperlink r:id="rId5" w:history="1">
        <w:r w:rsidRPr="00A8057C">
          <w:rPr>
            <w:rStyle w:val="Hyperlink"/>
            <w:rFonts w:ascii="Arial" w:hAnsi="Arial" w:cs="Arial"/>
          </w:rPr>
          <w:t>https://www.youtu</w:t>
        </w:r>
        <w:r w:rsidRPr="00A8057C">
          <w:rPr>
            <w:rStyle w:val="Hyperlink"/>
            <w:rFonts w:ascii="Arial" w:hAnsi="Arial" w:cs="Arial"/>
          </w:rPr>
          <w:t>b</w:t>
        </w:r>
        <w:r w:rsidRPr="00A8057C">
          <w:rPr>
            <w:rStyle w:val="Hyperlink"/>
            <w:rFonts w:ascii="Arial" w:hAnsi="Arial" w:cs="Arial"/>
          </w:rPr>
          <w:t>e.com/watch?v=wOHiKGFQTts</w:t>
        </w:r>
      </w:hyperlink>
    </w:p>
    <w:p w:rsidR="00B90DE4" w:rsidRPr="00A8057C" w:rsidRDefault="00B90DE4">
      <w:pPr>
        <w:rPr>
          <w:rFonts w:ascii="Arial" w:hAnsi="Arial" w:cs="Arial"/>
        </w:rPr>
      </w:pPr>
    </w:p>
    <w:p w:rsidR="00B90DE4" w:rsidRP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</w:rPr>
        <w:t xml:space="preserve">Bovenstaande link is een voorstelling van een </w:t>
      </w:r>
      <w:proofErr w:type="spellStart"/>
      <w:r w:rsidRPr="00A8057C">
        <w:rPr>
          <w:rFonts w:ascii="Arial" w:hAnsi="Arial" w:cs="Arial"/>
          <w:b/>
        </w:rPr>
        <w:t>basse</w:t>
      </w:r>
      <w:proofErr w:type="spellEnd"/>
      <w:r w:rsidRPr="00A8057C">
        <w:rPr>
          <w:rFonts w:ascii="Arial" w:hAnsi="Arial" w:cs="Arial"/>
          <w:b/>
        </w:rPr>
        <w:t xml:space="preserve"> danse.</w:t>
      </w:r>
    </w:p>
    <w:p w:rsidR="00A8057C" w:rsidRDefault="00B90DE4">
      <w:pPr>
        <w:rPr>
          <w:rFonts w:ascii="Arial" w:hAnsi="Arial" w:cs="Arial"/>
        </w:rPr>
      </w:pPr>
      <w:r w:rsidRPr="00A8057C">
        <w:rPr>
          <w:rFonts w:ascii="Arial" w:hAnsi="Arial" w:cs="Arial"/>
        </w:rPr>
        <w:t>Aan het hof van Lodewijk wordt m</w:t>
      </w:r>
      <w:r w:rsidR="00E14B36" w:rsidRPr="00A8057C">
        <w:rPr>
          <w:rFonts w:ascii="Arial" w:hAnsi="Arial" w:cs="Arial"/>
        </w:rPr>
        <w:t>i</w:t>
      </w:r>
      <w:r w:rsidRPr="00A8057C">
        <w:rPr>
          <w:rFonts w:ascii="Arial" w:hAnsi="Arial" w:cs="Arial"/>
        </w:rPr>
        <w:t xml:space="preserve">nder spontaan gedanst. Een voorbeeld van een populaire dans aan het hof is de </w:t>
      </w:r>
      <w:proofErr w:type="spellStart"/>
      <w:r w:rsidRPr="00A8057C">
        <w:rPr>
          <w:rFonts w:ascii="Arial" w:hAnsi="Arial" w:cs="Arial"/>
        </w:rPr>
        <w:t>basse</w:t>
      </w:r>
      <w:proofErr w:type="spellEnd"/>
      <w:r w:rsidRPr="00A8057C">
        <w:rPr>
          <w:rFonts w:ascii="Arial" w:hAnsi="Arial" w:cs="Arial"/>
        </w:rPr>
        <w:t xml:space="preserve"> danse, een deftige langzame dans met voorgeschreven passen, waarbij de voeten schuiven over de vloer. </w:t>
      </w:r>
      <w:r w:rsidR="00E14B36" w:rsidRPr="00A8057C">
        <w:rPr>
          <w:rFonts w:ascii="Arial" w:hAnsi="Arial" w:cs="Arial"/>
        </w:rPr>
        <w:t xml:space="preserve">Voor het meedoen aan hofdansen is oefening nodig. Het volgen van danslessen bij een dansmeester is dan ook een onderdeel van de opvoeding aan het hof. </w:t>
      </w:r>
    </w:p>
    <w:p w:rsidR="00B90DE4" w:rsidRPr="00A8057C" w:rsidRDefault="00E14B36">
      <w:pPr>
        <w:rPr>
          <w:rFonts w:ascii="Arial" w:hAnsi="Arial" w:cs="Arial"/>
        </w:rPr>
      </w:pPr>
      <w:r w:rsidRPr="00A8057C">
        <w:rPr>
          <w:rFonts w:ascii="Arial" w:hAnsi="Arial" w:cs="Arial"/>
          <w:b/>
        </w:rPr>
        <w:t>Leg uit</w:t>
      </w:r>
      <w:r w:rsidRPr="00A8057C">
        <w:rPr>
          <w:rFonts w:ascii="Arial" w:hAnsi="Arial" w:cs="Arial"/>
        </w:rPr>
        <w:t xml:space="preserve"> dat de manier waarop het hof danst goed aansluit bij het daar voorgeschreven gedrag. </w:t>
      </w:r>
    </w:p>
    <w:p w:rsidR="00E14B36" w:rsidRPr="00A8057C" w:rsidRDefault="00E14B36">
      <w:pPr>
        <w:rPr>
          <w:rFonts w:ascii="Arial" w:hAnsi="Arial" w:cs="Arial"/>
        </w:rPr>
      </w:pPr>
    </w:p>
    <w:p w:rsidR="00E14B36" w:rsidRPr="00A8057C" w:rsidRDefault="00E14B36">
      <w:pPr>
        <w:rPr>
          <w:rFonts w:ascii="Arial" w:hAnsi="Arial" w:cs="Arial"/>
          <w:b/>
        </w:rPr>
      </w:pPr>
      <w:r w:rsidRPr="00A8057C">
        <w:rPr>
          <w:rFonts w:ascii="Arial" w:hAnsi="Arial" w:cs="Arial"/>
          <w:b/>
        </w:rPr>
        <w:t>Vraag 4</w:t>
      </w:r>
    </w:p>
    <w:p w:rsidR="00E14B36" w:rsidRPr="00A8057C" w:rsidRDefault="00E14B36" w:rsidP="00E14B36">
      <w:pPr>
        <w:rPr>
          <w:rFonts w:ascii="Arial" w:eastAsia="Times New Roman" w:hAnsi="Arial" w:cs="Arial"/>
          <w:lang w:eastAsia="nl-NL"/>
        </w:rPr>
      </w:pPr>
      <w:r w:rsidRPr="00E14B36">
        <w:rPr>
          <w:rFonts w:ascii="Arial" w:eastAsia="Times New Roman" w:hAnsi="Arial" w:cs="Arial"/>
          <w:lang w:eastAsia="nl-NL"/>
        </w:rPr>
        <w:fldChar w:fldCharType="begin"/>
      </w:r>
      <w:r w:rsidRPr="00E14B36">
        <w:rPr>
          <w:rFonts w:ascii="Arial" w:eastAsia="Times New Roman" w:hAnsi="Arial" w:cs="Arial"/>
          <w:lang w:eastAsia="nl-NL"/>
        </w:rPr>
        <w:instrText xml:space="preserve"> INCLUDEPICTURE "https://i.pinimg.com/originals/b0/25/d9/b025d987bfc933a4afc6c6ce3834961f.jpg" \* MERGEFORMATINET </w:instrText>
      </w:r>
      <w:r w:rsidRPr="00E14B36">
        <w:rPr>
          <w:rFonts w:ascii="Arial" w:eastAsia="Times New Roman" w:hAnsi="Arial" w:cs="Arial"/>
          <w:lang w:eastAsia="nl-NL"/>
        </w:rPr>
        <w:fldChar w:fldCharType="separate"/>
      </w:r>
      <w:r w:rsidRPr="00A8057C">
        <w:rPr>
          <w:rFonts w:ascii="Arial" w:eastAsia="Times New Roman" w:hAnsi="Arial" w:cs="Arial"/>
          <w:noProof/>
          <w:lang w:eastAsia="nl-NL"/>
        </w:rPr>
        <w:drawing>
          <wp:inline distT="0" distB="0" distL="0" distR="0">
            <wp:extent cx="1470551" cy="2171700"/>
            <wp:effectExtent l="0" t="0" r="3175" b="0"/>
            <wp:docPr id="2" name="Afbeelding 2" descr="Afbeeldingsresultaat voor kostuum lodewijk XIV d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ostuum lodewijk XIV da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23" cy="218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36">
        <w:rPr>
          <w:rFonts w:ascii="Arial" w:eastAsia="Times New Roman" w:hAnsi="Arial" w:cs="Arial"/>
          <w:lang w:eastAsia="nl-NL"/>
        </w:rPr>
        <w:fldChar w:fldCharType="end"/>
      </w:r>
      <w:r w:rsidRPr="00A8057C">
        <w:rPr>
          <w:rFonts w:ascii="Arial" w:eastAsia="Times New Roman" w:hAnsi="Arial" w:cs="Arial"/>
          <w:lang w:eastAsia="nl-NL"/>
        </w:rPr>
        <w:t xml:space="preserve">  </w:t>
      </w:r>
      <w:r w:rsidRPr="00A8057C">
        <w:rPr>
          <w:rFonts w:ascii="Arial" w:eastAsia="Times New Roman" w:hAnsi="Arial" w:cs="Arial"/>
          <w:lang w:eastAsia="nl-NL"/>
        </w:rPr>
        <w:fldChar w:fldCharType="begin"/>
      </w:r>
      <w:r w:rsidRPr="00A8057C">
        <w:rPr>
          <w:rFonts w:ascii="Arial" w:eastAsia="Times New Roman" w:hAnsi="Arial" w:cs="Arial"/>
          <w:lang w:eastAsia="nl-NL"/>
        </w:rPr>
        <w:instrText xml:space="preserve"> INCLUDEPICTURE "https://hofcultuurdt.files.wordpress.com/2013/05/lodewijk1.jpg" \* MERGEFORMATINET </w:instrText>
      </w:r>
      <w:r w:rsidRPr="00A8057C">
        <w:rPr>
          <w:rFonts w:ascii="Arial" w:eastAsia="Times New Roman" w:hAnsi="Arial" w:cs="Arial"/>
          <w:lang w:eastAsia="nl-NL"/>
        </w:rPr>
        <w:fldChar w:fldCharType="separate"/>
      </w:r>
      <w:r w:rsidRPr="00A8057C">
        <w:rPr>
          <w:rFonts w:ascii="Arial" w:eastAsia="Times New Roman" w:hAnsi="Arial" w:cs="Arial"/>
          <w:noProof/>
          <w:lang w:eastAsia="nl-NL"/>
        </w:rPr>
        <w:drawing>
          <wp:inline distT="0" distB="0" distL="0" distR="0">
            <wp:extent cx="1436868" cy="2165350"/>
            <wp:effectExtent l="0" t="0" r="0" b="0"/>
            <wp:docPr id="3" name="Afbeelding 3" descr="Afbeeldingsresultaat voor kostuum lodewijk XIV d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kostuum lodewijk XIV d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23" cy="21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57C">
        <w:rPr>
          <w:rFonts w:ascii="Arial" w:eastAsia="Times New Roman" w:hAnsi="Arial" w:cs="Arial"/>
          <w:lang w:eastAsia="nl-NL"/>
        </w:rPr>
        <w:fldChar w:fldCharType="end"/>
      </w:r>
    </w:p>
    <w:p w:rsidR="00E14B36" w:rsidRPr="00E14B36" w:rsidRDefault="00E14B36" w:rsidP="00E14B36">
      <w:pPr>
        <w:rPr>
          <w:rFonts w:ascii="Arial" w:eastAsia="Times New Roman" w:hAnsi="Arial" w:cs="Arial"/>
          <w:lang w:eastAsia="nl-NL"/>
        </w:rPr>
      </w:pPr>
    </w:p>
    <w:p w:rsidR="00E14B36" w:rsidRPr="00A8057C" w:rsidRDefault="00E14B36">
      <w:pPr>
        <w:rPr>
          <w:rFonts w:ascii="Arial" w:hAnsi="Arial" w:cs="Arial"/>
          <w:b/>
        </w:rPr>
      </w:pPr>
    </w:p>
    <w:p w:rsidR="00E14B36" w:rsidRPr="00A8057C" w:rsidRDefault="00E14B36">
      <w:pPr>
        <w:rPr>
          <w:rFonts w:ascii="Arial" w:hAnsi="Arial" w:cs="Arial"/>
          <w:b/>
        </w:rPr>
      </w:pPr>
    </w:p>
    <w:p w:rsidR="00E14B36" w:rsidRPr="00A8057C" w:rsidRDefault="00E14B36">
      <w:pPr>
        <w:rPr>
          <w:rFonts w:ascii="Arial" w:hAnsi="Arial" w:cs="Arial"/>
        </w:rPr>
      </w:pPr>
      <w:r w:rsidRPr="00A8057C">
        <w:rPr>
          <w:rFonts w:ascii="Arial" w:hAnsi="Arial" w:cs="Arial"/>
        </w:rPr>
        <w:t>De dans van Lodewijk XIV was een stuk minder beweeglijk dan de dan die we tegenwoordig in theaters te zien krijgen.</w:t>
      </w:r>
    </w:p>
    <w:p w:rsidR="00E14B36" w:rsidRPr="00A8057C" w:rsidRDefault="00E14B36">
      <w:pPr>
        <w:rPr>
          <w:rFonts w:ascii="Arial" w:hAnsi="Arial" w:cs="Arial"/>
        </w:rPr>
      </w:pPr>
      <w:r w:rsidRPr="00A8057C">
        <w:rPr>
          <w:rFonts w:ascii="Arial" w:hAnsi="Arial" w:cs="Arial"/>
        </w:rPr>
        <w:t xml:space="preserve">Dat kun je al zien aan </w:t>
      </w:r>
      <w:r w:rsidR="00A8057C">
        <w:rPr>
          <w:rFonts w:ascii="Arial" w:hAnsi="Arial" w:cs="Arial"/>
        </w:rPr>
        <w:t xml:space="preserve">zijn </w:t>
      </w:r>
      <w:r w:rsidRPr="00A8057C">
        <w:rPr>
          <w:rFonts w:ascii="Arial" w:hAnsi="Arial" w:cs="Arial"/>
        </w:rPr>
        <w:t>kostuum. Je ziet enkele voorbeelden van kostuums die door Lodewijk gedragen werden tijdens de dans.</w:t>
      </w:r>
    </w:p>
    <w:p w:rsidR="00E14B36" w:rsidRPr="00A8057C" w:rsidRDefault="00E14B36">
      <w:pPr>
        <w:rPr>
          <w:rFonts w:ascii="Arial" w:hAnsi="Arial" w:cs="Arial"/>
        </w:rPr>
      </w:pPr>
      <w:r w:rsidRPr="00A8057C">
        <w:rPr>
          <w:rFonts w:ascii="Arial" w:hAnsi="Arial" w:cs="Arial"/>
          <w:b/>
        </w:rPr>
        <w:t>Beschrijf</w:t>
      </w:r>
      <w:r w:rsidR="00A8057C">
        <w:rPr>
          <w:rFonts w:ascii="Arial" w:hAnsi="Arial" w:cs="Arial"/>
        </w:rPr>
        <w:t xml:space="preserve"> </w:t>
      </w:r>
      <w:r w:rsidRPr="00A8057C">
        <w:rPr>
          <w:rFonts w:ascii="Arial" w:hAnsi="Arial" w:cs="Arial"/>
        </w:rPr>
        <w:t>2 onderdelen van het kostuum,</w:t>
      </w:r>
      <w:r w:rsidR="00A8057C">
        <w:rPr>
          <w:rFonts w:ascii="Arial" w:hAnsi="Arial" w:cs="Arial"/>
        </w:rPr>
        <w:t xml:space="preserve"> </w:t>
      </w:r>
      <w:r w:rsidRPr="00A8057C">
        <w:rPr>
          <w:rFonts w:ascii="Arial" w:hAnsi="Arial" w:cs="Arial"/>
        </w:rPr>
        <w:t>die de beweging van de danser beperken</w:t>
      </w:r>
    </w:p>
    <w:p w:rsidR="00E14B36" w:rsidRPr="00A8057C" w:rsidRDefault="00E14B36">
      <w:pPr>
        <w:rPr>
          <w:rFonts w:ascii="Arial" w:hAnsi="Arial" w:cs="Arial"/>
        </w:rPr>
      </w:pPr>
    </w:p>
    <w:p w:rsidR="00E14B36" w:rsidRPr="00A8057C" w:rsidRDefault="00E14B36">
      <w:pPr>
        <w:rPr>
          <w:rFonts w:ascii="Arial" w:hAnsi="Arial" w:cs="Arial"/>
          <w:b/>
        </w:rPr>
      </w:pPr>
      <w:r w:rsidRPr="00A8057C">
        <w:rPr>
          <w:rFonts w:ascii="Arial" w:hAnsi="Arial" w:cs="Arial"/>
          <w:b/>
        </w:rPr>
        <w:t>Vraag 5</w:t>
      </w:r>
    </w:p>
    <w:p w:rsidR="00E14B36" w:rsidRPr="00A8057C" w:rsidRDefault="00A8057C" w:rsidP="00E14B36">
      <w:pPr>
        <w:rPr>
          <w:rFonts w:ascii="Arial" w:eastAsia="Times New Roman" w:hAnsi="Arial" w:cs="Arial"/>
          <w:lang w:eastAsia="nl-NL"/>
        </w:rPr>
      </w:pPr>
      <w:r w:rsidRPr="00E14B36">
        <w:rPr>
          <w:rFonts w:ascii="Arial" w:eastAsia="Times New Roman" w:hAnsi="Arial" w:cs="Arial"/>
          <w:lang w:eastAsia="nl-NL"/>
        </w:rPr>
        <w:fldChar w:fldCharType="begin"/>
      </w:r>
      <w:r w:rsidRPr="00E14B36">
        <w:rPr>
          <w:rFonts w:ascii="Arial" w:eastAsia="Times New Roman" w:hAnsi="Arial" w:cs="Arial"/>
          <w:lang w:eastAsia="nl-NL"/>
        </w:rPr>
        <w:instrText xml:space="preserve"> INCLUDEPICTURE "https://static.kunstelo.nl/ckv2/hof/dansnotatie/feuillet1.jpg" \* MERGEFORMATINET </w:instrText>
      </w:r>
      <w:r w:rsidRPr="00E14B36">
        <w:rPr>
          <w:rFonts w:ascii="Arial" w:eastAsia="Times New Roman" w:hAnsi="Arial" w:cs="Arial"/>
          <w:lang w:eastAsia="nl-NL"/>
        </w:rPr>
        <w:fldChar w:fldCharType="separate"/>
      </w:r>
      <w:r w:rsidRPr="00A8057C"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630BF5A8" wp14:editId="5CDC0B51">
            <wp:extent cx="3416300" cy="2543195"/>
            <wp:effectExtent l="0" t="0" r="0" b="0"/>
            <wp:docPr id="4" name="Afbeelding 4" descr="Afbeeldingsresultaat voor dansnot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dansnotat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07" cy="255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36">
        <w:rPr>
          <w:rFonts w:ascii="Arial" w:eastAsia="Times New Roman" w:hAnsi="Arial" w:cs="Arial"/>
          <w:lang w:eastAsia="nl-NL"/>
        </w:rPr>
        <w:fldChar w:fldCharType="end"/>
      </w:r>
    </w:p>
    <w:p w:rsidR="00E14B36" w:rsidRPr="00A8057C" w:rsidRDefault="00E14B36" w:rsidP="00E14B36">
      <w:pPr>
        <w:rPr>
          <w:rFonts w:ascii="Arial" w:eastAsia="Times New Roman" w:hAnsi="Arial" w:cs="Arial"/>
          <w:lang w:eastAsia="nl-NL"/>
        </w:rPr>
      </w:pPr>
    </w:p>
    <w:p w:rsidR="00E14B36" w:rsidRPr="00A8057C" w:rsidRDefault="00E14B36" w:rsidP="00E14B36">
      <w:pPr>
        <w:rPr>
          <w:rFonts w:ascii="Arial" w:eastAsia="Times New Roman" w:hAnsi="Arial" w:cs="Arial"/>
          <w:lang w:eastAsia="nl-NL"/>
        </w:rPr>
      </w:pPr>
      <w:r w:rsidRPr="00A8057C">
        <w:rPr>
          <w:rFonts w:ascii="Arial" w:eastAsia="Times New Roman" w:hAnsi="Arial" w:cs="Arial"/>
          <w:lang w:eastAsia="nl-NL"/>
        </w:rPr>
        <w:t xml:space="preserve">De muziek die bij de danspassen hoort is op een notenbalk genoteerd. De passen zijn genoteerd voor de mannelijke danser </w:t>
      </w:r>
      <w:proofErr w:type="gramStart"/>
      <w:r w:rsidRPr="00A8057C">
        <w:rPr>
          <w:rFonts w:ascii="Arial" w:eastAsia="Times New Roman" w:hAnsi="Arial" w:cs="Arial"/>
          <w:lang w:eastAsia="nl-NL"/>
        </w:rPr>
        <w:t>( links</w:t>
      </w:r>
      <w:proofErr w:type="gramEnd"/>
      <w:r w:rsidRPr="00A8057C">
        <w:rPr>
          <w:rFonts w:ascii="Arial" w:eastAsia="Times New Roman" w:hAnsi="Arial" w:cs="Arial"/>
          <w:lang w:eastAsia="nl-NL"/>
        </w:rPr>
        <w:t xml:space="preserve"> ) en de vrouwelijke danser ( rechts ). Het lezen van de notatie vergt enige oefening. Aan de hand van dit schema kan de danser zijn passen precies aftellen.</w:t>
      </w:r>
    </w:p>
    <w:p w:rsidR="00E14B36" w:rsidRPr="00A8057C" w:rsidRDefault="00E14B36" w:rsidP="00E14B36">
      <w:pPr>
        <w:rPr>
          <w:rFonts w:ascii="Arial" w:eastAsia="Times New Roman" w:hAnsi="Arial" w:cs="Arial"/>
          <w:lang w:eastAsia="nl-NL"/>
        </w:rPr>
      </w:pPr>
    </w:p>
    <w:p w:rsidR="00E14B36" w:rsidRPr="00A8057C" w:rsidRDefault="00E14B36" w:rsidP="00E14B36">
      <w:pPr>
        <w:rPr>
          <w:rFonts w:ascii="Arial" w:eastAsia="Times New Roman" w:hAnsi="Arial" w:cs="Arial"/>
          <w:lang w:eastAsia="nl-NL"/>
        </w:rPr>
      </w:pPr>
      <w:r w:rsidRPr="00A8057C">
        <w:rPr>
          <w:rFonts w:ascii="Arial" w:eastAsia="Times New Roman" w:hAnsi="Arial" w:cs="Arial"/>
          <w:b/>
          <w:lang w:eastAsia="nl-NL"/>
        </w:rPr>
        <w:t>Noem</w:t>
      </w:r>
      <w:r w:rsidRPr="00A8057C">
        <w:rPr>
          <w:rFonts w:ascii="Arial" w:eastAsia="Times New Roman" w:hAnsi="Arial" w:cs="Arial"/>
          <w:lang w:eastAsia="nl-NL"/>
        </w:rPr>
        <w:t xml:space="preserve"> nog een element van de dans dat in de notatie wordt aangegeven.</w:t>
      </w:r>
    </w:p>
    <w:p w:rsidR="00E14B36" w:rsidRPr="00A8057C" w:rsidRDefault="00E14B36" w:rsidP="00E14B36">
      <w:pPr>
        <w:rPr>
          <w:rFonts w:ascii="Arial" w:eastAsia="Times New Roman" w:hAnsi="Arial" w:cs="Arial"/>
          <w:lang w:eastAsia="nl-NL"/>
        </w:rPr>
      </w:pPr>
    </w:p>
    <w:p w:rsidR="00E14B36" w:rsidRPr="00A8057C" w:rsidRDefault="00E14B36" w:rsidP="00E14B36">
      <w:pPr>
        <w:rPr>
          <w:rFonts w:ascii="Arial" w:eastAsia="Times New Roman" w:hAnsi="Arial" w:cs="Arial"/>
          <w:b/>
          <w:lang w:eastAsia="nl-NL"/>
        </w:rPr>
      </w:pPr>
      <w:r w:rsidRPr="00A8057C">
        <w:rPr>
          <w:rFonts w:ascii="Arial" w:eastAsia="Times New Roman" w:hAnsi="Arial" w:cs="Arial"/>
          <w:b/>
          <w:lang w:eastAsia="nl-NL"/>
        </w:rPr>
        <w:t>Vraag 6.</w:t>
      </w:r>
    </w:p>
    <w:p w:rsidR="00E14B36" w:rsidRPr="00A8057C" w:rsidRDefault="00A8057C" w:rsidP="00E14B36">
      <w:pPr>
        <w:rPr>
          <w:rFonts w:ascii="Arial" w:eastAsia="Times New Roman" w:hAnsi="Arial" w:cs="Arial"/>
          <w:lang w:eastAsia="nl-NL"/>
        </w:rPr>
      </w:pPr>
      <w:r w:rsidRPr="00A8057C">
        <w:rPr>
          <w:rFonts w:ascii="Arial" w:eastAsia="Times New Roman" w:hAnsi="Arial" w:cs="Arial"/>
          <w:lang w:eastAsia="nl-NL"/>
        </w:rPr>
        <w:t xml:space="preserve">Bij de dansen die in de </w:t>
      </w:r>
      <w:proofErr w:type="spellStart"/>
      <w:r w:rsidRPr="00A8057C">
        <w:rPr>
          <w:rFonts w:ascii="Arial" w:eastAsia="Times New Roman" w:hAnsi="Arial" w:cs="Arial"/>
          <w:lang w:eastAsia="nl-NL"/>
        </w:rPr>
        <w:t>Feuillets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A8057C">
        <w:rPr>
          <w:rFonts w:ascii="Arial" w:eastAsia="Times New Roman" w:hAnsi="Arial" w:cs="Arial"/>
          <w:lang w:eastAsia="nl-NL"/>
        </w:rPr>
        <w:t>Choreographie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genoteerd staan </w:t>
      </w:r>
      <w:proofErr w:type="gramStart"/>
      <w:r w:rsidRPr="00A8057C">
        <w:rPr>
          <w:rFonts w:ascii="Arial" w:eastAsia="Times New Roman" w:hAnsi="Arial" w:cs="Arial"/>
          <w:lang w:eastAsia="nl-NL"/>
        </w:rPr>
        <w:t>( zoals</w:t>
      </w:r>
      <w:proofErr w:type="gramEnd"/>
      <w:r w:rsidRPr="00A805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A8057C">
        <w:rPr>
          <w:rFonts w:ascii="Arial" w:eastAsia="Times New Roman" w:hAnsi="Arial" w:cs="Arial"/>
          <w:lang w:eastAsia="nl-NL"/>
        </w:rPr>
        <w:t>le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A8057C">
        <w:rPr>
          <w:rFonts w:ascii="Arial" w:eastAsia="Times New Roman" w:hAnsi="Arial" w:cs="Arial"/>
          <w:lang w:eastAsia="nl-NL"/>
        </w:rPr>
        <w:t>bourée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A8057C">
        <w:rPr>
          <w:rFonts w:ascii="Arial" w:eastAsia="Times New Roman" w:hAnsi="Arial" w:cs="Arial"/>
          <w:lang w:eastAsia="nl-NL"/>
        </w:rPr>
        <w:t>d’Achille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), richten de dansers zich niet tot elkaar maar  op een centraal gelegen punt </w:t>
      </w:r>
      <w:r w:rsidRPr="00A8057C">
        <w:rPr>
          <w:rFonts w:ascii="Arial" w:eastAsia="Times New Roman" w:hAnsi="Arial" w:cs="Arial"/>
          <w:lang w:eastAsia="nl-NL"/>
        </w:rPr>
        <w:lastRenderedPageBreak/>
        <w:t xml:space="preserve">tegenover het podium ( de </w:t>
      </w:r>
      <w:proofErr w:type="spellStart"/>
      <w:r w:rsidRPr="00A8057C">
        <w:rPr>
          <w:rFonts w:ascii="Arial" w:eastAsia="Times New Roman" w:hAnsi="Arial" w:cs="Arial"/>
          <w:lang w:eastAsia="nl-NL"/>
        </w:rPr>
        <w:t>présence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). Centraal tegenover het podium zit de belangrijkste gast van het feest, meestal de vorst. </w:t>
      </w:r>
    </w:p>
    <w:p w:rsidR="00A8057C" w:rsidRPr="00A8057C" w:rsidRDefault="00A8057C" w:rsidP="00E14B36">
      <w:pPr>
        <w:rPr>
          <w:rFonts w:ascii="Arial" w:eastAsia="Times New Roman" w:hAnsi="Arial" w:cs="Arial"/>
          <w:lang w:eastAsia="nl-NL"/>
        </w:rPr>
      </w:pPr>
      <w:r w:rsidRPr="00A8057C">
        <w:rPr>
          <w:rFonts w:ascii="Arial" w:eastAsia="Times New Roman" w:hAnsi="Arial" w:cs="Arial"/>
          <w:b/>
          <w:lang w:eastAsia="nl-NL"/>
        </w:rPr>
        <w:t>Leg uit</w:t>
      </w:r>
      <w:r w:rsidRPr="00A8057C">
        <w:rPr>
          <w:rFonts w:ascii="Arial" w:eastAsia="Times New Roman" w:hAnsi="Arial" w:cs="Arial"/>
          <w:lang w:eastAsia="nl-NL"/>
        </w:rPr>
        <w:t xml:space="preserve"> dat een choreografie gericht op de </w:t>
      </w:r>
      <w:proofErr w:type="spellStart"/>
      <w:r w:rsidRPr="00A8057C">
        <w:rPr>
          <w:rFonts w:ascii="Arial" w:eastAsia="Times New Roman" w:hAnsi="Arial" w:cs="Arial"/>
          <w:lang w:eastAsia="nl-NL"/>
        </w:rPr>
        <w:t>présence</w:t>
      </w:r>
      <w:proofErr w:type="spellEnd"/>
      <w:r w:rsidRPr="00A8057C">
        <w:rPr>
          <w:rFonts w:ascii="Arial" w:eastAsia="Times New Roman" w:hAnsi="Arial" w:cs="Arial"/>
          <w:lang w:eastAsia="nl-NL"/>
        </w:rPr>
        <w:t xml:space="preserve"> aansluit bij de gebruiken aan het h</w:t>
      </w:r>
      <w:bookmarkStart w:id="0" w:name="_GoBack"/>
      <w:bookmarkEnd w:id="0"/>
      <w:r w:rsidRPr="00A8057C">
        <w:rPr>
          <w:rFonts w:ascii="Arial" w:eastAsia="Times New Roman" w:hAnsi="Arial" w:cs="Arial"/>
          <w:lang w:eastAsia="nl-NL"/>
        </w:rPr>
        <w:t>of van Lodewijk XIV.</w:t>
      </w:r>
    </w:p>
    <w:p w:rsidR="00E14B36" w:rsidRPr="00E14B36" w:rsidRDefault="00E14B36" w:rsidP="00E14B36">
      <w:pPr>
        <w:rPr>
          <w:rFonts w:ascii="Arial" w:eastAsia="Times New Roman" w:hAnsi="Arial" w:cs="Arial"/>
          <w:lang w:eastAsia="nl-NL"/>
        </w:rPr>
      </w:pPr>
    </w:p>
    <w:p w:rsidR="00E14B36" w:rsidRPr="00A8057C" w:rsidRDefault="00E14B36">
      <w:pPr>
        <w:rPr>
          <w:rFonts w:ascii="Arial" w:hAnsi="Arial" w:cs="Arial"/>
        </w:rPr>
      </w:pPr>
    </w:p>
    <w:sectPr w:rsidR="00E14B36" w:rsidRPr="00A8057C" w:rsidSect="00EC60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49"/>
    <w:rsid w:val="00372DFF"/>
    <w:rsid w:val="005D0B49"/>
    <w:rsid w:val="00A8057C"/>
    <w:rsid w:val="00B90DE4"/>
    <w:rsid w:val="00E14B36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3B594"/>
  <w15:chartTrackingRefBased/>
  <w15:docId w15:val="{14361321-5625-BD44-9380-83D6128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0D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0DE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0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wOHiKGFQTt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bak</dc:creator>
  <cp:keywords/>
  <dc:description/>
  <cp:lastModifiedBy>nelleke bak</cp:lastModifiedBy>
  <cp:revision>2</cp:revision>
  <dcterms:created xsi:type="dcterms:W3CDTF">2018-11-12T12:50:00Z</dcterms:created>
  <dcterms:modified xsi:type="dcterms:W3CDTF">2018-11-12T12:50:00Z</dcterms:modified>
</cp:coreProperties>
</file>